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цифровые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AE2C4D" w:rsidR="00A77598" w:rsidRPr="0018685B" w:rsidRDefault="001868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10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03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Смирнова Анна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819734" w:rsidR="004475DA" w:rsidRPr="0018685B" w:rsidRDefault="001868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BEA4A7" w14:textId="00E4500C" w:rsidR="003D103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268778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_Toc198268778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3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7FBF7BB2" w14:textId="664EEE54" w:rsidR="003D1030" w:rsidRDefault="000843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79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_Toc198268779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3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6FF9648E" w14:textId="73F52A17" w:rsidR="003D1030" w:rsidRDefault="000843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80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_Toc198268780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3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4D939665" w14:textId="3712C94F" w:rsidR="003D1030" w:rsidRDefault="000843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81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_Toc198268781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4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31FD6F71" w14:textId="30CB0524" w:rsidR="003D1030" w:rsidRDefault="000843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82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_Toc198268782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6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62A91837" w14:textId="79F5277C" w:rsidR="003D1030" w:rsidRDefault="000843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83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_Toc198268783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6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0C12F1D7" w14:textId="550B60BB" w:rsidR="003D1030" w:rsidRDefault="000843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84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_Toc198268784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6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4DD4823F" w14:textId="12560B78" w:rsidR="003D1030" w:rsidRDefault="000843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85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_Toc198268785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7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6C958D1E" w14:textId="00A11AD2" w:rsidR="003D1030" w:rsidRDefault="000843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86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_Toc198268786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7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405396C2" w14:textId="5C019D79" w:rsidR="003D1030" w:rsidRDefault="000843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87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_Toc198268787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9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61CB68D1" w14:textId="424A00B6" w:rsidR="003D1030" w:rsidRDefault="000843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88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_Toc198268788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10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5380F9AF" w14:textId="7CE22E21" w:rsidR="003D1030" w:rsidRDefault="000843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89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_Toc198268789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12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15F78DA9" w14:textId="3ECEACA3" w:rsidR="003D1030" w:rsidRDefault="000843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90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_Toc198268790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12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55025320" w14:textId="180798D2" w:rsidR="003D1030" w:rsidRDefault="000843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91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_Toc198268791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12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553BDE72" w14:textId="6C84291A" w:rsidR="003D1030" w:rsidRDefault="000843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92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_Toc198268792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12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74D1A3DC" w14:textId="1B4128E7" w:rsidR="003D1030" w:rsidRDefault="000843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93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_Toc198268793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12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29883711" w14:textId="369165AC" w:rsidR="003D1030" w:rsidRDefault="000843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94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_Toc198268794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12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69B562A9" w14:textId="5796E941" w:rsidR="003D1030" w:rsidRDefault="000843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795" w:history="1">
            <w:r w:rsidR="003D1030" w:rsidRPr="007D7E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D1030">
              <w:rPr>
                <w:noProof/>
                <w:webHidden/>
              </w:rPr>
              <w:tab/>
            </w:r>
            <w:r w:rsidR="003D1030">
              <w:rPr>
                <w:noProof/>
                <w:webHidden/>
              </w:rPr>
              <w:fldChar w:fldCharType="begin"/>
            </w:r>
            <w:r w:rsidR="003D1030">
              <w:rPr>
                <w:noProof/>
                <w:webHidden/>
              </w:rPr>
              <w:instrText xml:space="preserve"> PAGEREF _Toc198268795 \h </w:instrText>
            </w:r>
            <w:r w:rsidR="003D1030">
              <w:rPr>
                <w:noProof/>
                <w:webHidden/>
              </w:rPr>
            </w:r>
            <w:r w:rsidR="003D1030">
              <w:rPr>
                <w:noProof/>
                <w:webHidden/>
              </w:rPr>
              <w:fldChar w:fldCharType="separate"/>
            </w:r>
            <w:r w:rsidR="003D1030">
              <w:rPr>
                <w:noProof/>
                <w:webHidden/>
              </w:rPr>
              <w:t>13</w:t>
            </w:r>
            <w:r w:rsidR="003D1030">
              <w:rPr>
                <w:noProof/>
                <w:webHidden/>
              </w:rPr>
              <w:fldChar w:fldCharType="end"/>
            </w:r>
          </w:hyperlink>
        </w:p>
        <w:p w14:paraId="0DD49713" w14:textId="63A2986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2687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обучающегося системное понимание специфики и особенностей теоретического и практического анализа цифровых коммуникаций с точки зрения инструментарно-методологических подходов в сфере рекламы и PR; обеспечить приобретение базовых профессиональных компетенций в области цифровых коммуникаций для специалистов в сфере рекламы и связей с общественностью.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268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цифровые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268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3D10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10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10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10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10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10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D10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10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10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ОПК-4 -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10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lang w:bidi="ru-RU"/>
              </w:rPr>
              <w:t>ОПК-4.2 - Использует основные инструменты поиска информации о текущих запросах и потребностях целевых аудиторий / групп общественности, учитывает основные характеристики целевой аудитории при создании текстов рекламы и связей с общественностью и (или) иных коммуникационных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10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1030">
              <w:rPr>
                <w:rFonts w:ascii="Times New Roman" w:hAnsi="Times New Roman" w:cs="Times New Roman"/>
              </w:rPr>
              <w:t xml:space="preserve">основные характеристики и особенности различных целевых аудиторий и групп общественности в контексте </w:t>
            </w:r>
            <w:r w:rsidR="00316402" w:rsidRPr="003D1030">
              <w:rPr>
                <w:rFonts w:ascii="Times New Roman" w:hAnsi="Times New Roman" w:cs="Times New Roman"/>
                <w:lang w:val="en-US"/>
              </w:rPr>
              <w:t>digital</w:t>
            </w:r>
            <w:r w:rsidR="00316402" w:rsidRPr="003D1030">
              <w:rPr>
                <w:rFonts w:ascii="Times New Roman" w:hAnsi="Times New Roman" w:cs="Times New Roman"/>
              </w:rPr>
              <w:t xml:space="preserve"> рекламы и связей с общественностью.</w:t>
            </w:r>
            <w:r w:rsidR="00316402" w:rsidRPr="003D1030">
              <w:rPr>
                <w:rFonts w:ascii="Times New Roman" w:hAnsi="Times New Roman" w:cs="Times New Roman"/>
              </w:rPr>
              <w:br/>
              <w:t>теоретические и практические подходы, методы для исследования и анализа запросов и потребностей аудиторий.</w:t>
            </w:r>
            <w:r w:rsidR="00316402" w:rsidRPr="003D1030">
              <w:rPr>
                <w:rFonts w:ascii="Times New Roman" w:hAnsi="Times New Roman" w:cs="Times New Roman"/>
              </w:rPr>
              <w:br/>
              <w:t>как использовать полученные данные для создания эффективных коммуникационных продуктов.</w:t>
            </w:r>
            <w:r w:rsidRPr="003D10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10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1030">
              <w:rPr>
                <w:rFonts w:ascii="Times New Roman" w:hAnsi="Times New Roman" w:cs="Times New Roman"/>
              </w:rPr>
              <w:t>применять основные инструменты для поиска информации о текущих запросах и потребностях целевых аудиторий и групп общественности.</w:t>
            </w:r>
            <w:r w:rsidR="00FD518F" w:rsidRPr="003D1030">
              <w:rPr>
                <w:rFonts w:ascii="Times New Roman" w:hAnsi="Times New Roman" w:cs="Times New Roman"/>
              </w:rPr>
              <w:br/>
              <w:t>анализировать и интерпретировать полученные данные, чтобы определить ключевые характеристики и потребности аудиторий.</w:t>
            </w:r>
            <w:r w:rsidR="00FD518F" w:rsidRPr="003D1030">
              <w:rPr>
                <w:rFonts w:ascii="Times New Roman" w:hAnsi="Times New Roman" w:cs="Times New Roman"/>
              </w:rPr>
              <w:br/>
              <w:t xml:space="preserve">учитывать эти характеристики при создании текстов рекламы, </w:t>
            </w:r>
            <w:r w:rsidR="00FD518F" w:rsidRPr="003D1030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3D1030">
              <w:rPr>
                <w:rFonts w:ascii="Times New Roman" w:hAnsi="Times New Roman" w:cs="Times New Roman"/>
              </w:rPr>
              <w:t>-материалов и других цифровых коммуникационных продуктов.</w:t>
            </w:r>
            <w:r w:rsidRPr="003D10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D10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1030">
              <w:rPr>
                <w:rFonts w:ascii="Times New Roman" w:hAnsi="Times New Roman" w:cs="Times New Roman"/>
              </w:rPr>
              <w:t>навыками работы с инструментами для поиска и анализа информации о целевых аудиториях.</w:t>
            </w:r>
            <w:r w:rsidR="00FD518F" w:rsidRPr="003D1030">
              <w:rPr>
                <w:rFonts w:ascii="Times New Roman" w:hAnsi="Times New Roman" w:cs="Times New Roman"/>
              </w:rPr>
              <w:br/>
              <w:t>практическим опытом применения полученных знаний и умений для создания коммуникационных продуктов, соответствующих запросам и потребностям аудиторий.</w:t>
            </w:r>
            <w:r w:rsidR="00FD518F" w:rsidRPr="003D1030">
              <w:rPr>
                <w:rFonts w:ascii="Times New Roman" w:hAnsi="Times New Roman" w:cs="Times New Roman"/>
              </w:rPr>
              <w:br/>
              <w:t>навыками адаптации коммуникационных концепций и подходов в зависимости от характеристик и потребностей целевых аудиторий.</w:t>
            </w:r>
            <w:r w:rsidRPr="003D103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D1030" w14:paraId="2628208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50CD6" w14:textId="77777777" w:rsidR="00751095" w:rsidRPr="003D10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A5059" w14:textId="77777777" w:rsidR="00751095" w:rsidRPr="003D10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lang w:bidi="ru-RU"/>
              </w:rPr>
              <w:t>ОПК-6.1 -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941AC" w14:textId="77777777" w:rsidR="00751095" w:rsidRPr="003D10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1030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технологий, включая их классификацию и области применения.</w:t>
            </w:r>
            <w:r w:rsidR="00316402" w:rsidRPr="003D1030">
              <w:rPr>
                <w:rFonts w:ascii="Times New Roman" w:hAnsi="Times New Roman" w:cs="Times New Roman"/>
              </w:rPr>
              <w:br/>
              <w:t>основные концепции и терминологию, связанные с информационными технологиями.</w:t>
            </w:r>
            <w:r w:rsidR="00316402" w:rsidRPr="003D1030">
              <w:rPr>
                <w:rFonts w:ascii="Times New Roman" w:hAnsi="Times New Roman" w:cs="Times New Roman"/>
              </w:rPr>
              <w:br/>
              <w:t>принципы работы и возможности использования цифровых коммуникационных инструментов и платформ, которые применяются в профессиональной деятельности.</w:t>
            </w:r>
            <w:r w:rsidRPr="003D1030">
              <w:rPr>
                <w:rFonts w:ascii="Times New Roman" w:hAnsi="Times New Roman" w:cs="Times New Roman"/>
              </w:rPr>
              <w:t xml:space="preserve"> </w:t>
            </w:r>
          </w:p>
          <w:p w14:paraId="5A192712" w14:textId="77777777" w:rsidR="00751095" w:rsidRPr="003D10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1030">
              <w:rPr>
                <w:rFonts w:ascii="Times New Roman" w:hAnsi="Times New Roman" w:cs="Times New Roman"/>
              </w:rPr>
              <w:t>анализировать и оценивать возможности применения современных информационных технологий для решения задач в профессиональной сфере.</w:t>
            </w:r>
            <w:r w:rsidR="00FD518F" w:rsidRPr="003D1030">
              <w:rPr>
                <w:rFonts w:ascii="Times New Roman" w:hAnsi="Times New Roman" w:cs="Times New Roman"/>
              </w:rPr>
              <w:br/>
              <w:t>выбирать наиболее подходящие информационные технологии и инструменты для выполнения конкретных профессиональных задач.</w:t>
            </w:r>
            <w:r w:rsidRPr="003D1030">
              <w:rPr>
                <w:rFonts w:ascii="Times New Roman" w:hAnsi="Times New Roman" w:cs="Times New Roman"/>
              </w:rPr>
              <w:t xml:space="preserve">. </w:t>
            </w:r>
          </w:p>
          <w:p w14:paraId="11FCB13D" w14:textId="77777777" w:rsidR="00751095" w:rsidRPr="003D10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1030">
              <w:rPr>
                <w:rFonts w:ascii="Times New Roman" w:hAnsi="Times New Roman" w:cs="Times New Roman"/>
              </w:rPr>
              <w:t>навыками работы с различными информационными технологиями и инструментами, необходимыми для решения задач профессиональной деятельности.</w:t>
            </w:r>
            <w:r w:rsidR="00FD518F" w:rsidRPr="003D1030">
              <w:rPr>
                <w:rFonts w:ascii="Times New Roman" w:hAnsi="Times New Roman" w:cs="Times New Roman"/>
              </w:rPr>
              <w:br/>
              <w:t>опытом использования современных информационных технологий для повышения эффективности коммуникационной работы.</w:t>
            </w:r>
            <w:r w:rsidRPr="003D10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D10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2687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цифровых коммуникаций в рекламе и PR: от истории к современности.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информация в контексте цифровой экономики и новой реальности. Виды цифровой информации: от бита до Big Data. Поиск релевантной информации: источники и инструменты поиска (базы данных, соцсети, мессенджеры; поисковые системы, чат-боты). Специфика web, Рунета и интернета.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ED03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439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цифровых коммуникаций в рекламе и PR:технологии и инструменты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1E7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информация в рекламе и PR. Сущность, модели (Р2Р) и функции цифровой коммуникации в рекламе и PR. Cубъекты и объекты цифровой коммуникации (базисные, технологические, креативные субъекты, целевая аудитория в контексте цифровых коммуникаций).</w:t>
            </w:r>
            <w:r w:rsidRPr="00352B6F">
              <w:rPr>
                <w:lang w:bidi="ru-RU"/>
              </w:rPr>
              <w:br/>
              <w:t>Целевые аудитории: метрики ЦА, поиск, новые типы аудитории. Создание портрета целевой аудитории по методике Job to be done (JTBD). Специфика применения поведенческих характеристик для исследования и таргетирования аудитории. Понятие о нейромаркетинговой коммуникации. User Generated Content (UGC): от просьюмера до инфлюенсера. Стратегии коммуникации с целевыми аудиториями.</w:t>
            </w:r>
            <w:r w:rsidRPr="00352B6F">
              <w:rPr>
                <w:lang w:bidi="ru-RU"/>
              </w:rPr>
              <w:br/>
              <w:t>Цифровая реклама. Цифровой PR. Ведущие ресурсы/площадки коммуникации в Рунете. Анализ цифровой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890F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2F47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C07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5564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80358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57D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Интерактивные медиа и мобильные технологии их роль в развитии цифровых коммуникаций в рекламе и PR.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A92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Сайт, лендинг:  модель, параметры, типология, создание, фунционирование, обратная связь, RSS. Цифровые медиа. коммуникацииИммерсивные форматы: AR, VR. Метавселенная. Цифровая инфографика. Гибридные форматы Иммерсивные технологии: видео 360 0, VR, AR). Социальные сети: специфика рунета. Блогинг:: блоги и блогосфера. Влогинг. Подкастинг. Мессенджеры. Чат-боты.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045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B9B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846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B0A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0B18F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66A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Цифровой текст в рекламе и PR.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D7C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Цифровой текст: определение, типология (по различным основаниям: вербальный, визуальный, аудиальный; онлайновый, гибридный; от десктопа до мобайла.  Технологический цикл создания цифрового рекламного и PR-текста. Цифровой текст для различных ресурсов: сайт, блог, подкаст, видкаст, соцсети, сервисы. Oптимизация коммуникации в интернете (CRM, SEO, SERM, SMM). Социомедиарелиз (Social Media News Release). Дашбобрды и отчетность. Креатив в цифровых текстах рекламы и PR. Инновационные форматы цифровых текстов (NFT пресс-релиз, цифровой рекламный видеострим, дронвертайзинг,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B8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E52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147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DBF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6F62E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53E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Этика и безопасность в цифровых коммуникациях в рекламе и PR.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C20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Кибербезопасность, защита цифровой информации.Юридические и этические аспекты цифровой коммуникации: реклама и PR. Новейшие тенденции функционирования цифровой коммуникации: Единый реестр интернет-рекламы (ЕРИР).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F77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9E9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DF7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F848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2687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2687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D10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Организационное и правовое обеспечение информационной безопасности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А. Полякова, А. А. Стрельцов, С. Г.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Чубукова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Ниесов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Т. А. Поляковой, А. А.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Стрельцова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2024. — 357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978-5-534-19108-0.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843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https://urait.ru/bcode/555950</w:t>
              </w:r>
            </w:hyperlink>
          </w:p>
        </w:tc>
      </w:tr>
      <w:tr w:rsidR="00262CF0" w:rsidRPr="007E6725" w14:paraId="1B97B6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596521" w14:textId="77777777" w:rsidR="00262CF0" w:rsidRPr="003D10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Информационное право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Н. Н. Ковалевой. — Москва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2025. — 353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978-5-534-13786-6.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8983F2" w14:textId="77777777" w:rsidR="00262CF0" w:rsidRPr="007E6725" w:rsidRDefault="000843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https://urait.ru/bcode/567645</w:t>
              </w:r>
            </w:hyperlink>
          </w:p>
        </w:tc>
      </w:tr>
      <w:tr w:rsidR="00262CF0" w:rsidRPr="007E6725" w14:paraId="34FC6F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3D5EF1" w14:textId="77777777" w:rsidR="00262CF0" w:rsidRPr="003D10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Хуссейн, И. Д.  Цифровые маркетинговые коммуникации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Д. Хуссейн. — Москва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2025. — 68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978-5-534-15010-0.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700F02" w14:textId="77777777" w:rsidR="00262CF0" w:rsidRPr="007E6725" w:rsidRDefault="000843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https://urait.ru/bcode/568206</w:t>
              </w:r>
            </w:hyperlink>
          </w:p>
        </w:tc>
      </w:tr>
      <w:tr w:rsidR="00262CF0" w:rsidRPr="007E6725" w14:paraId="688E02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5B0962" w14:textId="77777777" w:rsidR="00262CF0" w:rsidRPr="003D10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Технология интернет-маркетинга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под общей редакцией О. Н.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Жильцовой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2025. — 335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978-5-534-15606-5.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3C79F" w14:textId="77777777" w:rsidR="00262CF0" w:rsidRPr="007E6725" w:rsidRDefault="000843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https://urait.ru/bcode/568394</w:t>
              </w:r>
            </w:hyperlink>
          </w:p>
        </w:tc>
      </w:tr>
      <w:tr w:rsidR="00262CF0" w:rsidRPr="007E6725" w14:paraId="1D72C1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026C8C" w14:textId="77777777" w:rsidR="00262CF0" w:rsidRPr="003D10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Касьянов, В. В.  Социология Интернета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Касьянов, В. Н.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Нечипуренко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2024. — 459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978-5-534-16959-1.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0B095C" w14:textId="77777777" w:rsidR="00262CF0" w:rsidRPr="007E6725" w:rsidRDefault="000843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https://urait.ru/bcode/539466</w:t>
              </w:r>
            </w:hyperlink>
          </w:p>
        </w:tc>
      </w:tr>
      <w:tr w:rsidR="00262CF0" w:rsidRPr="007E6725" w14:paraId="126283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714721" w14:textId="77777777" w:rsidR="00262CF0" w:rsidRPr="003D10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, А. Н.  Компьютерные сети и системы связи. Вводный курс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А. Н.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, 2025. —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C2B339" w14:textId="77777777" w:rsidR="00262CF0" w:rsidRPr="007E6725" w:rsidRDefault="000843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 https://urait.ru/bcode/572632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2687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868A97" w14:textId="77777777" w:rsidTr="007B550D">
        <w:tc>
          <w:tcPr>
            <w:tcW w:w="9345" w:type="dxa"/>
          </w:tcPr>
          <w:p w14:paraId="686241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9C254CF" w14:textId="77777777" w:rsidTr="007B550D">
        <w:tc>
          <w:tcPr>
            <w:tcW w:w="9345" w:type="dxa"/>
          </w:tcPr>
          <w:p w14:paraId="707F96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A9DA86" w14:textId="77777777" w:rsidTr="007B550D">
        <w:tc>
          <w:tcPr>
            <w:tcW w:w="9345" w:type="dxa"/>
          </w:tcPr>
          <w:p w14:paraId="5F3C7D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7FE294" w14:textId="77777777" w:rsidTr="007B550D">
        <w:tc>
          <w:tcPr>
            <w:tcW w:w="9345" w:type="dxa"/>
          </w:tcPr>
          <w:p w14:paraId="45311F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9338224" w14:textId="77777777" w:rsidTr="007B550D">
        <w:tc>
          <w:tcPr>
            <w:tcW w:w="9345" w:type="dxa"/>
          </w:tcPr>
          <w:p w14:paraId="2D2400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37218201" w14:textId="77777777" w:rsidTr="007B550D">
        <w:tc>
          <w:tcPr>
            <w:tcW w:w="9345" w:type="dxa"/>
          </w:tcPr>
          <w:p w14:paraId="28148A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GIMP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2687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43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268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D1030" w:rsidRPr="001578CE" w14:paraId="4B526EC7" w14:textId="77777777" w:rsidTr="00F77AF1">
        <w:tc>
          <w:tcPr>
            <w:tcW w:w="7797" w:type="dxa"/>
            <w:shd w:val="clear" w:color="auto" w:fill="auto"/>
          </w:tcPr>
          <w:p w14:paraId="1F6ED1F7" w14:textId="77777777" w:rsidR="003D1030" w:rsidRPr="001578CE" w:rsidRDefault="003D1030" w:rsidP="00F77AF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78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979A8EC" w14:textId="77777777" w:rsidR="003D1030" w:rsidRPr="001578CE" w:rsidRDefault="003D1030" w:rsidP="00F77AF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78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D1030" w:rsidRPr="001578CE" w14:paraId="66B01B1A" w14:textId="77777777" w:rsidTr="00F77AF1">
        <w:tc>
          <w:tcPr>
            <w:tcW w:w="7797" w:type="dxa"/>
            <w:shd w:val="clear" w:color="auto" w:fill="auto"/>
          </w:tcPr>
          <w:p w14:paraId="3470AAAD" w14:textId="77777777" w:rsidR="003D1030" w:rsidRPr="001578CE" w:rsidRDefault="003D1030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78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578CE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1578CE">
              <w:rPr>
                <w:sz w:val="22"/>
                <w:szCs w:val="22"/>
                <w:lang w:val="en-US"/>
              </w:rPr>
              <w:t>HP</w:t>
            </w:r>
            <w:r w:rsidRPr="001578CE">
              <w:rPr>
                <w:sz w:val="22"/>
                <w:szCs w:val="22"/>
              </w:rPr>
              <w:t xml:space="preserve"> 250 </w:t>
            </w:r>
            <w:r w:rsidRPr="001578CE">
              <w:rPr>
                <w:sz w:val="22"/>
                <w:szCs w:val="22"/>
                <w:lang w:val="en-US"/>
              </w:rPr>
              <w:t>G</w:t>
            </w:r>
            <w:r w:rsidRPr="001578CE">
              <w:rPr>
                <w:sz w:val="22"/>
                <w:szCs w:val="22"/>
              </w:rPr>
              <w:t>6 1</w:t>
            </w:r>
            <w:r w:rsidRPr="001578CE">
              <w:rPr>
                <w:sz w:val="22"/>
                <w:szCs w:val="22"/>
                <w:lang w:val="en-US"/>
              </w:rPr>
              <w:t>WY</w:t>
            </w:r>
            <w:r w:rsidRPr="001578CE">
              <w:rPr>
                <w:sz w:val="22"/>
                <w:szCs w:val="22"/>
              </w:rPr>
              <w:t>58</w:t>
            </w:r>
            <w:r w:rsidRPr="001578CE">
              <w:rPr>
                <w:sz w:val="22"/>
                <w:szCs w:val="22"/>
                <w:lang w:val="en-US"/>
              </w:rPr>
              <w:t>EA</w:t>
            </w:r>
            <w:r w:rsidRPr="001578CE">
              <w:rPr>
                <w:sz w:val="22"/>
                <w:szCs w:val="22"/>
              </w:rPr>
              <w:t xml:space="preserve">, Мультимедийный проектор </w:t>
            </w:r>
            <w:r w:rsidRPr="001578CE">
              <w:rPr>
                <w:sz w:val="22"/>
                <w:szCs w:val="22"/>
                <w:lang w:val="en-US"/>
              </w:rPr>
              <w:t>LG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PF</w:t>
            </w:r>
            <w:r w:rsidRPr="001578CE">
              <w:rPr>
                <w:sz w:val="22"/>
                <w:szCs w:val="22"/>
              </w:rPr>
              <w:t>1500</w:t>
            </w:r>
            <w:r w:rsidRPr="001578CE">
              <w:rPr>
                <w:sz w:val="22"/>
                <w:szCs w:val="22"/>
                <w:lang w:val="en-US"/>
              </w:rPr>
              <w:t>G</w:t>
            </w:r>
            <w:r w:rsidRPr="001578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507547" w14:textId="77777777" w:rsidR="003D1030" w:rsidRPr="001578CE" w:rsidRDefault="003D1030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D1030" w:rsidRPr="001578CE" w14:paraId="3358D1D1" w14:textId="77777777" w:rsidTr="00F77AF1">
        <w:tc>
          <w:tcPr>
            <w:tcW w:w="7797" w:type="dxa"/>
            <w:shd w:val="clear" w:color="auto" w:fill="auto"/>
          </w:tcPr>
          <w:p w14:paraId="0D0CAD62" w14:textId="77777777" w:rsidR="003D1030" w:rsidRPr="001578CE" w:rsidRDefault="003D1030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1578CE">
              <w:rPr>
                <w:sz w:val="22"/>
                <w:szCs w:val="22"/>
              </w:rPr>
              <w:t>защиты.Специализированная</w:t>
            </w:r>
            <w:proofErr w:type="spellEnd"/>
            <w:r w:rsidRPr="001578CE">
              <w:rPr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1578CE">
              <w:rPr>
                <w:sz w:val="22"/>
                <w:szCs w:val="22"/>
                <w:lang w:val="en-US"/>
              </w:rPr>
              <w:t>IBM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PC</w:t>
            </w:r>
            <w:r w:rsidRPr="001578CE">
              <w:rPr>
                <w:sz w:val="22"/>
                <w:szCs w:val="22"/>
              </w:rPr>
              <w:t>-совместимый (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CE">
              <w:rPr>
                <w:sz w:val="22"/>
                <w:szCs w:val="22"/>
              </w:rPr>
              <w:t>5-3470/</w:t>
            </w:r>
            <w:r w:rsidRPr="001578CE">
              <w:rPr>
                <w:sz w:val="22"/>
                <w:szCs w:val="22"/>
                <w:lang w:val="en-US"/>
              </w:rPr>
              <w:t>RAM</w:t>
            </w:r>
            <w:r w:rsidRPr="001578CE">
              <w:rPr>
                <w:sz w:val="22"/>
                <w:szCs w:val="22"/>
              </w:rPr>
              <w:t xml:space="preserve"> 8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</w:t>
            </w:r>
            <w:r w:rsidRPr="001578CE">
              <w:rPr>
                <w:sz w:val="22"/>
                <w:szCs w:val="22"/>
                <w:lang w:val="en-US"/>
              </w:rPr>
              <w:t>HDD</w:t>
            </w:r>
            <w:r w:rsidRPr="001578CE">
              <w:rPr>
                <w:sz w:val="22"/>
                <w:szCs w:val="22"/>
              </w:rPr>
              <w:t xml:space="preserve"> 500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</w:t>
            </w:r>
            <w:r w:rsidRPr="001578CE">
              <w:rPr>
                <w:sz w:val="22"/>
                <w:szCs w:val="22"/>
                <w:lang w:val="en-US"/>
              </w:rPr>
              <w:t>Win</w:t>
            </w:r>
            <w:r w:rsidRPr="001578CE">
              <w:rPr>
                <w:sz w:val="22"/>
                <w:szCs w:val="22"/>
              </w:rPr>
              <w:t>7</w:t>
            </w:r>
            <w:r w:rsidRPr="001578CE">
              <w:rPr>
                <w:sz w:val="22"/>
                <w:szCs w:val="22"/>
                <w:lang w:val="en-US"/>
              </w:rPr>
              <w:t>pro</w:t>
            </w:r>
            <w:r w:rsidRPr="001578CE">
              <w:rPr>
                <w:sz w:val="22"/>
                <w:szCs w:val="22"/>
              </w:rPr>
              <w:t xml:space="preserve">) – 7 шт.; персональный компьютер </w:t>
            </w:r>
            <w:r w:rsidRPr="001578CE">
              <w:rPr>
                <w:sz w:val="22"/>
                <w:szCs w:val="22"/>
                <w:lang w:val="en-US"/>
              </w:rPr>
              <w:t>IBM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PC</w:t>
            </w:r>
            <w:r w:rsidRPr="001578CE">
              <w:rPr>
                <w:sz w:val="22"/>
                <w:szCs w:val="22"/>
              </w:rPr>
              <w:t>-совместимый (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CE">
              <w:rPr>
                <w:sz w:val="22"/>
                <w:szCs w:val="22"/>
              </w:rPr>
              <w:t>3-2100/</w:t>
            </w:r>
            <w:r w:rsidRPr="001578CE">
              <w:rPr>
                <w:sz w:val="22"/>
                <w:szCs w:val="22"/>
                <w:lang w:val="en-US"/>
              </w:rPr>
              <w:t>RAM</w:t>
            </w:r>
            <w:r w:rsidRPr="001578CE">
              <w:rPr>
                <w:sz w:val="22"/>
                <w:szCs w:val="22"/>
              </w:rPr>
              <w:t xml:space="preserve"> 8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</w:t>
            </w:r>
            <w:r w:rsidRPr="001578CE">
              <w:rPr>
                <w:sz w:val="22"/>
                <w:szCs w:val="22"/>
                <w:lang w:val="en-US"/>
              </w:rPr>
              <w:t>HDD</w:t>
            </w:r>
            <w:r w:rsidRPr="001578CE">
              <w:rPr>
                <w:sz w:val="22"/>
                <w:szCs w:val="22"/>
              </w:rPr>
              <w:t xml:space="preserve"> 500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</w:t>
            </w:r>
            <w:r w:rsidRPr="001578CE">
              <w:rPr>
                <w:sz w:val="22"/>
                <w:szCs w:val="22"/>
                <w:lang w:val="en-US"/>
              </w:rPr>
              <w:t>Win</w:t>
            </w:r>
            <w:r w:rsidRPr="001578CE">
              <w:rPr>
                <w:sz w:val="22"/>
                <w:szCs w:val="22"/>
              </w:rPr>
              <w:t>7</w:t>
            </w:r>
            <w:r w:rsidRPr="001578CE">
              <w:rPr>
                <w:sz w:val="22"/>
                <w:szCs w:val="22"/>
                <w:lang w:val="en-US"/>
              </w:rPr>
              <w:t>pro</w:t>
            </w:r>
            <w:r w:rsidRPr="001578CE">
              <w:rPr>
                <w:sz w:val="22"/>
                <w:szCs w:val="22"/>
              </w:rPr>
              <w:t xml:space="preserve">) – 8 шт.; коммутатор </w:t>
            </w:r>
            <w:r w:rsidRPr="001578CE">
              <w:rPr>
                <w:sz w:val="22"/>
                <w:szCs w:val="22"/>
                <w:lang w:val="en-US"/>
              </w:rPr>
              <w:t>Cisco</w:t>
            </w:r>
            <w:r w:rsidRPr="001578CE">
              <w:rPr>
                <w:sz w:val="22"/>
                <w:szCs w:val="22"/>
              </w:rPr>
              <w:t xml:space="preserve">  для организации локальной 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1578CE">
              <w:rPr>
                <w:sz w:val="22"/>
                <w:szCs w:val="22"/>
                <w:lang w:val="en-US"/>
              </w:rPr>
              <w:t>U</w:t>
            </w:r>
            <w:r w:rsidRPr="001578CE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1578CE">
              <w:rPr>
                <w:sz w:val="22"/>
                <w:szCs w:val="22"/>
                <w:lang w:val="en-US"/>
              </w:rPr>
              <w:t>U</w:t>
            </w:r>
            <w:r w:rsidRPr="001578CE">
              <w:rPr>
                <w:sz w:val="22"/>
                <w:szCs w:val="22"/>
              </w:rPr>
              <w:t xml:space="preserve"> – 1 шт.; проектор </w:t>
            </w:r>
            <w:r w:rsidRPr="001578CE">
              <w:rPr>
                <w:sz w:val="22"/>
                <w:szCs w:val="22"/>
                <w:lang w:val="en-US"/>
              </w:rPr>
              <w:t>NEC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ME</w:t>
            </w:r>
            <w:r w:rsidRPr="001578CE">
              <w:rPr>
                <w:sz w:val="22"/>
                <w:szCs w:val="22"/>
              </w:rPr>
              <w:t>-401</w:t>
            </w:r>
            <w:r w:rsidRPr="001578CE">
              <w:rPr>
                <w:sz w:val="22"/>
                <w:szCs w:val="22"/>
                <w:lang w:val="en-US"/>
              </w:rPr>
              <w:t>X</w:t>
            </w:r>
            <w:r w:rsidRPr="001578CE">
              <w:rPr>
                <w:sz w:val="22"/>
                <w:szCs w:val="22"/>
              </w:rPr>
              <w:t xml:space="preserve"> – 1 шт.; экран для проектора </w:t>
            </w:r>
            <w:r w:rsidRPr="001578CE">
              <w:rPr>
                <w:sz w:val="22"/>
                <w:szCs w:val="22"/>
                <w:lang w:val="en-US"/>
              </w:rPr>
              <w:t>Screen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Media</w:t>
            </w:r>
            <w:r w:rsidRPr="001578CE">
              <w:rPr>
                <w:sz w:val="22"/>
                <w:szCs w:val="22"/>
              </w:rPr>
              <w:t xml:space="preserve">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Goldview</w:t>
            </w:r>
            <w:proofErr w:type="spellEnd"/>
            <w:r w:rsidRPr="001578CE">
              <w:rPr>
                <w:sz w:val="22"/>
                <w:szCs w:val="22"/>
              </w:rPr>
              <w:t xml:space="preserve"> 244*244</w:t>
            </w:r>
            <w:r w:rsidRPr="001578CE">
              <w:rPr>
                <w:sz w:val="22"/>
                <w:szCs w:val="22"/>
                <w:lang w:val="en-US"/>
              </w:rPr>
              <w:t>MW</w:t>
            </w:r>
            <w:r w:rsidRPr="001578CE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Microlab</w:t>
            </w:r>
            <w:proofErr w:type="spellEnd"/>
            <w:r w:rsidRPr="001578CE">
              <w:rPr>
                <w:sz w:val="22"/>
                <w:szCs w:val="22"/>
              </w:rPr>
              <w:t xml:space="preserve"> модель </w:t>
            </w:r>
            <w:r w:rsidRPr="001578CE">
              <w:rPr>
                <w:sz w:val="22"/>
                <w:szCs w:val="22"/>
                <w:lang w:val="en-US"/>
              </w:rPr>
              <w:t>Pro</w:t>
            </w:r>
            <w:r w:rsidRPr="001578CE">
              <w:rPr>
                <w:sz w:val="22"/>
                <w:szCs w:val="22"/>
              </w:rPr>
              <w:t xml:space="preserve">2– 1 шт.; коммутатор консольный </w:t>
            </w:r>
            <w:r w:rsidRPr="001578CE">
              <w:rPr>
                <w:sz w:val="22"/>
                <w:szCs w:val="22"/>
                <w:lang w:val="en-US"/>
              </w:rPr>
              <w:t>Trend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Net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TK</w:t>
            </w:r>
            <w:r w:rsidRPr="001578CE">
              <w:rPr>
                <w:sz w:val="22"/>
                <w:szCs w:val="22"/>
              </w:rPr>
              <w:t>-803</w:t>
            </w:r>
            <w:r w:rsidRPr="001578CE">
              <w:rPr>
                <w:sz w:val="22"/>
                <w:szCs w:val="22"/>
                <w:lang w:val="en-US"/>
              </w:rPr>
              <w:t>R</w:t>
            </w:r>
            <w:r w:rsidRPr="001578CE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1578CE">
              <w:rPr>
                <w:sz w:val="22"/>
                <w:szCs w:val="22"/>
                <w:lang w:val="en-US"/>
              </w:rPr>
              <w:t>Aten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VS</w:t>
            </w:r>
            <w:r w:rsidRPr="001578CE">
              <w:rPr>
                <w:sz w:val="22"/>
                <w:szCs w:val="22"/>
              </w:rPr>
              <w:t>-92</w:t>
            </w:r>
            <w:r w:rsidRPr="001578CE">
              <w:rPr>
                <w:sz w:val="22"/>
                <w:szCs w:val="22"/>
                <w:lang w:val="en-US"/>
              </w:rPr>
              <w:t>A</w:t>
            </w:r>
            <w:r w:rsidRPr="001578CE">
              <w:rPr>
                <w:sz w:val="22"/>
                <w:szCs w:val="22"/>
              </w:rPr>
              <w:t xml:space="preserve"> – 1 шт.; лабораторный стенд НПП «</w:t>
            </w:r>
            <w:proofErr w:type="spellStart"/>
            <w:r w:rsidRPr="001578CE">
              <w:rPr>
                <w:sz w:val="22"/>
                <w:szCs w:val="22"/>
              </w:rPr>
              <w:t>Учтех</w:t>
            </w:r>
            <w:proofErr w:type="spellEnd"/>
            <w:r w:rsidRPr="001578CE">
              <w:rPr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1578CE">
              <w:rPr>
                <w:sz w:val="22"/>
                <w:szCs w:val="22"/>
              </w:rPr>
              <w:t>Учтех</w:t>
            </w:r>
            <w:proofErr w:type="spellEnd"/>
            <w:r w:rsidRPr="001578CE">
              <w:rPr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1578CE">
              <w:rPr>
                <w:sz w:val="22"/>
                <w:szCs w:val="22"/>
              </w:rPr>
              <w:t>Учтех</w:t>
            </w:r>
            <w:proofErr w:type="spellEnd"/>
            <w:r w:rsidRPr="001578CE">
              <w:rPr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1578CE">
              <w:rPr>
                <w:sz w:val="22"/>
                <w:szCs w:val="22"/>
              </w:rPr>
              <w:t>Учтех</w:t>
            </w:r>
            <w:proofErr w:type="spellEnd"/>
            <w:r w:rsidRPr="001578CE">
              <w:rPr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1578CE">
              <w:rPr>
                <w:sz w:val="22"/>
                <w:szCs w:val="22"/>
              </w:rPr>
              <w:t>виброгенератор</w:t>
            </w:r>
            <w:proofErr w:type="spellEnd"/>
            <w:r w:rsidRPr="001578CE">
              <w:rPr>
                <w:sz w:val="22"/>
                <w:szCs w:val="22"/>
              </w:rPr>
              <w:t xml:space="preserve"> ЛГШ-403 в комплекте с </w:t>
            </w:r>
            <w:proofErr w:type="spellStart"/>
            <w:r w:rsidRPr="001578CE">
              <w:rPr>
                <w:sz w:val="22"/>
                <w:szCs w:val="22"/>
              </w:rPr>
              <w:t>вибропреобразователями</w:t>
            </w:r>
            <w:proofErr w:type="spellEnd"/>
            <w:r w:rsidRPr="001578CE">
              <w:rPr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1578CE">
              <w:rPr>
                <w:sz w:val="22"/>
                <w:szCs w:val="22"/>
              </w:rPr>
              <w:t>электропит</w:t>
            </w:r>
            <w:proofErr w:type="spellEnd"/>
            <w:r w:rsidRPr="001578CE">
              <w:rPr>
                <w:sz w:val="22"/>
                <w:szCs w:val="22"/>
              </w:rPr>
              <w:t xml:space="preserve">., </w:t>
            </w:r>
            <w:proofErr w:type="spellStart"/>
            <w:r w:rsidRPr="001578CE">
              <w:rPr>
                <w:sz w:val="22"/>
                <w:szCs w:val="22"/>
              </w:rPr>
              <w:t>заземл</w:t>
            </w:r>
            <w:proofErr w:type="spellEnd"/>
            <w:r w:rsidRPr="001578CE">
              <w:rPr>
                <w:sz w:val="22"/>
                <w:szCs w:val="22"/>
              </w:rPr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1578CE">
              <w:rPr>
                <w:sz w:val="22"/>
                <w:szCs w:val="22"/>
                <w:lang w:val="en-US"/>
              </w:rPr>
              <w:t>HP</w:t>
            </w:r>
            <w:r w:rsidRPr="001578CE">
              <w:rPr>
                <w:sz w:val="22"/>
                <w:szCs w:val="22"/>
              </w:rPr>
              <w:t>-</w:t>
            </w:r>
            <w:r w:rsidRPr="001578CE">
              <w:rPr>
                <w:sz w:val="22"/>
                <w:szCs w:val="22"/>
                <w:lang w:val="en-US"/>
              </w:rPr>
              <w:t>DL</w:t>
            </w:r>
            <w:r w:rsidRPr="001578CE">
              <w:rPr>
                <w:sz w:val="22"/>
                <w:szCs w:val="22"/>
              </w:rPr>
              <w:t xml:space="preserve"> – 5 шт.; Коммутатор </w:t>
            </w:r>
            <w:r w:rsidRPr="001578CE">
              <w:rPr>
                <w:sz w:val="22"/>
                <w:szCs w:val="22"/>
                <w:lang w:val="en-US"/>
              </w:rPr>
              <w:t>Cisco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Small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Business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SF</w:t>
            </w:r>
            <w:r w:rsidRPr="001578CE">
              <w:rPr>
                <w:sz w:val="22"/>
                <w:szCs w:val="22"/>
              </w:rPr>
              <w:t xml:space="preserve">302-08 – 4 шт.;  Коммутатор </w:t>
            </w:r>
            <w:r w:rsidRPr="001578CE">
              <w:rPr>
                <w:sz w:val="22"/>
                <w:szCs w:val="22"/>
                <w:lang w:val="en-US"/>
              </w:rPr>
              <w:t>Cisco</w:t>
            </w:r>
            <w:r w:rsidRPr="001578CE">
              <w:rPr>
                <w:sz w:val="22"/>
                <w:szCs w:val="22"/>
              </w:rPr>
              <w:t xml:space="preserve"> 2950 – 3 шт.; Коммутатор </w:t>
            </w:r>
            <w:r w:rsidRPr="001578CE">
              <w:rPr>
                <w:sz w:val="22"/>
                <w:szCs w:val="22"/>
                <w:lang w:val="en-US"/>
              </w:rPr>
              <w:t>Cisco</w:t>
            </w:r>
            <w:r w:rsidRPr="001578CE">
              <w:rPr>
                <w:sz w:val="22"/>
                <w:szCs w:val="22"/>
              </w:rPr>
              <w:t xml:space="preserve"> 3560 – 1 шт.; Беспроводной маршрутизатор </w:t>
            </w:r>
            <w:r w:rsidRPr="001578CE">
              <w:rPr>
                <w:sz w:val="22"/>
                <w:szCs w:val="22"/>
                <w:lang w:val="en-US"/>
              </w:rPr>
              <w:t>TP</w:t>
            </w:r>
            <w:r w:rsidRPr="001578CE">
              <w:rPr>
                <w:sz w:val="22"/>
                <w:szCs w:val="22"/>
              </w:rPr>
              <w:t>-</w:t>
            </w:r>
            <w:r w:rsidRPr="001578CE">
              <w:rPr>
                <w:sz w:val="22"/>
                <w:szCs w:val="22"/>
                <w:lang w:val="en-US"/>
              </w:rPr>
              <w:t>Link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TL</w:t>
            </w:r>
            <w:r w:rsidRPr="001578CE">
              <w:rPr>
                <w:sz w:val="22"/>
                <w:szCs w:val="22"/>
              </w:rPr>
              <w:t xml:space="preserve"> -</w:t>
            </w:r>
            <w:r w:rsidRPr="001578CE">
              <w:rPr>
                <w:sz w:val="22"/>
                <w:szCs w:val="22"/>
                <w:lang w:val="en-US"/>
              </w:rPr>
              <w:t>WR</w:t>
            </w:r>
            <w:r w:rsidRPr="001578CE">
              <w:rPr>
                <w:sz w:val="22"/>
                <w:szCs w:val="22"/>
              </w:rPr>
              <w:t xml:space="preserve">941 </w:t>
            </w:r>
            <w:r w:rsidRPr="001578CE">
              <w:rPr>
                <w:sz w:val="22"/>
                <w:szCs w:val="22"/>
                <w:lang w:val="en-US"/>
              </w:rPr>
              <w:t>ND</w:t>
            </w:r>
            <w:r w:rsidRPr="001578CE">
              <w:rPr>
                <w:sz w:val="22"/>
                <w:szCs w:val="22"/>
              </w:rPr>
              <w:t xml:space="preserve">; Электронные ключи </w:t>
            </w:r>
            <w:r w:rsidRPr="001578CE">
              <w:rPr>
                <w:sz w:val="22"/>
                <w:szCs w:val="22"/>
                <w:lang w:val="en-US"/>
              </w:rPr>
              <w:t>Guardant</w:t>
            </w:r>
            <w:r w:rsidRPr="001578CE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644286" w14:textId="77777777" w:rsidR="003D1030" w:rsidRPr="001578CE" w:rsidRDefault="003D1030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D1030" w:rsidRPr="001578CE" w14:paraId="46DDC0E9" w14:textId="77777777" w:rsidTr="00F77AF1">
        <w:tc>
          <w:tcPr>
            <w:tcW w:w="7797" w:type="dxa"/>
            <w:shd w:val="clear" w:color="auto" w:fill="auto"/>
          </w:tcPr>
          <w:p w14:paraId="71760F2C" w14:textId="77777777" w:rsidR="003D1030" w:rsidRPr="001578CE" w:rsidRDefault="003D1030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578CE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1578CE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CE">
              <w:rPr>
                <w:sz w:val="22"/>
                <w:szCs w:val="22"/>
              </w:rPr>
              <w:t>5-8400/8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/500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_</w:t>
            </w:r>
            <w:r w:rsidRPr="001578CE">
              <w:rPr>
                <w:sz w:val="22"/>
                <w:szCs w:val="22"/>
                <w:lang w:val="en-US"/>
              </w:rPr>
              <w:t>SSD</w:t>
            </w:r>
            <w:r w:rsidRPr="001578CE">
              <w:rPr>
                <w:sz w:val="22"/>
                <w:szCs w:val="22"/>
              </w:rPr>
              <w:t>/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VA</w:t>
            </w:r>
            <w:r w:rsidRPr="001578CE">
              <w:rPr>
                <w:sz w:val="22"/>
                <w:szCs w:val="22"/>
              </w:rPr>
              <w:t>2410-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578C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578CE">
              <w:rPr>
                <w:sz w:val="22"/>
                <w:szCs w:val="22"/>
                <w:lang w:val="en-US"/>
              </w:rPr>
              <w:t>Intel</w:t>
            </w:r>
            <w:r w:rsidRPr="001578CE">
              <w:rPr>
                <w:sz w:val="22"/>
                <w:szCs w:val="22"/>
              </w:rPr>
              <w:t xml:space="preserve">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x</w:t>
            </w:r>
            <w:r w:rsidRPr="001578CE">
              <w:rPr>
                <w:sz w:val="22"/>
                <w:szCs w:val="22"/>
              </w:rPr>
              <w:t xml:space="preserve">2 </w:t>
            </w:r>
            <w:r w:rsidRPr="001578CE">
              <w:rPr>
                <w:sz w:val="22"/>
                <w:szCs w:val="22"/>
                <w:lang w:val="en-US"/>
              </w:rPr>
              <w:t>g</w:t>
            </w:r>
            <w:r w:rsidRPr="001578CE">
              <w:rPr>
                <w:sz w:val="22"/>
                <w:szCs w:val="22"/>
              </w:rPr>
              <w:t xml:space="preserve">3250 </w:t>
            </w:r>
            <w:proofErr w:type="spellStart"/>
            <w:r w:rsidRPr="001578CE">
              <w:rPr>
                <w:sz w:val="22"/>
                <w:szCs w:val="22"/>
              </w:rPr>
              <w:t>клавиатура+мышь</w:t>
            </w:r>
            <w:proofErr w:type="spellEnd"/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L</w:t>
            </w:r>
            <w:r w:rsidRPr="001578CE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578CE">
              <w:rPr>
                <w:sz w:val="22"/>
                <w:szCs w:val="22"/>
              </w:rPr>
              <w:t xml:space="preserve">,монитор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578C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30F96D" w14:textId="77777777" w:rsidR="003D1030" w:rsidRPr="001578CE" w:rsidRDefault="003D1030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D1030" w:rsidRPr="001578CE" w14:paraId="0E8FFED8" w14:textId="77777777" w:rsidTr="00F77AF1">
        <w:tc>
          <w:tcPr>
            <w:tcW w:w="7797" w:type="dxa"/>
            <w:shd w:val="clear" w:color="auto" w:fill="auto"/>
          </w:tcPr>
          <w:p w14:paraId="443E7D37" w14:textId="77777777" w:rsidR="003D1030" w:rsidRPr="001578CE" w:rsidRDefault="003D1030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1578CE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1578CE">
              <w:rPr>
                <w:sz w:val="22"/>
                <w:szCs w:val="22"/>
                <w:lang w:val="en-US"/>
              </w:rPr>
              <w:t>Intel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Core</w:t>
            </w:r>
            <w:r w:rsidRPr="001578CE">
              <w:rPr>
                <w:sz w:val="22"/>
                <w:szCs w:val="22"/>
              </w:rPr>
              <w:t xml:space="preserve">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CE">
              <w:rPr>
                <w:sz w:val="22"/>
                <w:szCs w:val="22"/>
              </w:rPr>
              <w:t xml:space="preserve">3 6100/ </w:t>
            </w:r>
            <w:r w:rsidRPr="001578CE">
              <w:rPr>
                <w:sz w:val="22"/>
                <w:szCs w:val="22"/>
                <w:lang w:val="en-US"/>
              </w:rPr>
              <w:t>MSI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H</w:t>
            </w:r>
            <w:r w:rsidRPr="001578CE">
              <w:rPr>
                <w:sz w:val="22"/>
                <w:szCs w:val="22"/>
              </w:rPr>
              <w:t>110</w:t>
            </w:r>
            <w:r w:rsidRPr="001578CE">
              <w:rPr>
                <w:sz w:val="22"/>
                <w:szCs w:val="22"/>
                <w:lang w:val="en-US"/>
              </w:rPr>
              <w:t>M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PRO</w:t>
            </w:r>
            <w:r w:rsidRPr="001578CE">
              <w:rPr>
                <w:sz w:val="22"/>
                <w:szCs w:val="22"/>
              </w:rPr>
              <w:t>-</w:t>
            </w:r>
            <w:r w:rsidRPr="001578CE">
              <w:rPr>
                <w:sz w:val="22"/>
                <w:szCs w:val="22"/>
                <w:lang w:val="en-US"/>
              </w:rPr>
              <w:t>D</w:t>
            </w:r>
            <w:r w:rsidRPr="001578CE">
              <w:rPr>
                <w:sz w:val="22"/>
                <w:szCs w:val="22"/>
              </w:rPr>
              <w:t xml:space="preserve">/ ОЗУ </w:t>
            </w:r>
            <w:r w:rsidRPr="001578CE">
              <w:rPr>
                <w:sz w:val="22"/>
                <w:szCs w:val="22"/>
                <w:lang w:val="en-US"/>
              </w:rPr>
              <w:t>DDR</w:t>
            </w:r>
            <w:r w:rsidRPr="001578CE">
              <w:rPr>
                <w:sz w:val="22"/>
                <w:szCs w:val="22"/>
              </w:rPr>
              <w:t>4 8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 xml:space="preserve"> 2400</w:t>
            </w:r>
            <w:r w:rsidRPr="001578CE">
              <w:rPr>
                <w:sz w:val="22"/>
                <w:szCs w:val="22"/>
                <w:lang w:val="en-US"/>
              </w:rPr>
              <w:t>MHz</w:t>
            </w:r>
            <w:r w:rsidRPr="001578CE">
              <w:rPr>
                <w:sz w:val="22"/>
                <w:szCs w:val="22"/>
              </w:rPr>
              <w:t>/</w:t>
            </w:r>
            <w:r w:rsidRPr="001578CE">
              <w:rPr>
                <w:sz w:val="22"/>
                <w:szCs w:val="22"/>
                <w:lang w:val="en-US"/>
              </w:rPr>
              <w:t>SSD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SATA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III</w:t>
            </w:r>
            <w:r w:rsidRPr="001578CE">
              <w:rPr>
                <w:sz w:val="22"/>
                <w:szCs w:val="22"/>
              </w:rPr>
              <w:t xml:space="preserve"> 240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Qs</w:t>
            </w:r>
            <w:r w:rsidRPr="001578CE">
              <w:rPr>
                <w:sz w:val="22"/>
                <w:szCs w:val="22"/>
              </w:rPr>
              <w:t>-180 400</w:t>
            </w:r>
            <w:r w:rsidRPr="001578CE">
              <w:rPr>
                <w:sz w:val="22"/>
                <w:szCs w:val="22"/>
                <w:lang w:val="en-US"/>
              </w:rPr>
              <w:t>W</w:t>
            </w:r>
            <w:r w:rsidRPr="001578CE">
              <w:rPr>
                <w:sz w:val="22"/>
                <w:szCs w:val="22"/>
              </w:rPr>
              <w:t xml:space="preserve">/Клавиатура + мышь </w:t>
            </w:r>
            <w:r w:rsidRPr="001578CE">
              <w:rPr>
                <w:sz w:val="22"/>
                <w:szCs w:val="22"/>
                <w:lang w:val="en-US"/>
              </w:rPr>
              <w:t>Microsoft</w:t>
            </w:r>
            <w:r w:rsidRPr="001578CE">
              <w:rPr>
                <w:sz w:val="22"/>
                <w:szCs w:val="22"/>
              </w:rPr>
              <w:t xml:space="preserve">400 </w:t>
            </w:r>
            <w:r w:rsidRPr="001578CE">
              <w:rPr>
                <w:sz w:val="22"/>
                <w:szCs w:val="22"/>
                <w:lang w:val="en-US"/>
              </w:rPr>
              <w:t>for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Business</w:t>
            </w:r>
            <w:r w:rsidRPr="001578CE">
              <w:rPr>
                <w:sz w:val="22"/>
                <w:szCs w:val="22"/>
              </w:rPr>
              <w:t xml:space="preserve">/монитор </w:t>
            </w:r>
            <w:r w:rsidRPr="001578CE">
              <w:rPr>
                <w:sz w:val="22"/>
                <w:szCs w:val="22"/>
                <w:lang w:val="en-US"/>
              </w:rPr>
              <w:t>Asus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VS</w:t>
            </w:r>
            <w:r w:rsidRPr="001578CE">
              <w:rPr>
                <w:sz w:val="22"/>
                <w:szCs w:val="22"/>
              </w:rPr>
              <w:t>228</w:t>
            </w:r>
            <w:r w:rsidRPr="001578CE">
              <w:rPr>
                <w:sz w:val="22"/>
                <w:szCs w:val="22"/>
                <w:lang w:val="en-US"/>
              </w:rPr>
              <w:t>DE</w:t>
            </w:r>
            <w:r w:rsidRPr="001578CE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x</w:t>
            </w:r>
            <w:r w:rsidRPr="001578CE">
              <w:rPr>
                <w:sz w:val="22"/>
                <w:szCs w:val="22"/>
              </w:rPr>
              <w:t xml:space="preserve"> 400 - 1 шт., Ноутбук </w:t>
            </w:r>
            <w:r w:rsidRPr="001578CE">
              <w:rPr>
                <w:sz w:val="22"/>
                <w:szCs w:val="22"/>
                <w:lang w:val="en-US"/>
              </w:rPr>
              <w:t>HP</w:t>
            </w:r>
            <w:r w:rsidRPr="001578CE">
              <w:rPr>
                <w:sz w:val="22"/>
                <w:szCs w:val="22"/>
              </w:rPr>
              <w:t xml:space="preserve"> 250 </w:t>
            </w:r>
            <w:r w:rsidRPr="001578CE">
              <w:rPr>
                <w:sz w:val="22"/>
                <w:szCs w:val="22"/>
                <w:lang w:val="en-US"/>
              </w:rPr>
              <w:t>G</w:t>
            </w:r>
            <w:r w:rsidRPr="001578CE">
              <w:rPr>
                <w:sz w:val="22"/>
                <w:szCs w:val="22"/>
              </w:rPr>
              <w:t>6 1</w:t>
            </w:r>
            <w:r w:rsidRPr="001578CE">
              <w:rPr>
                <w:sz w:val="22"/>
                <w:szCs w:val="22"/>
                <w:lang w:val="en-US"/>
              </w:rPr>
              <w:t>WY</w:t>
            </w:r>
            <w:r w:rsidRPr="001578CE">
              <w:rPr>
                <w:sz w:val="22"/>
                <w:szCs w:val="22"/>
              </w:rPr>
              <w:t>58</w:t>
            </w:r>
            <w:r w:rsidRPr="001578CE">
              <w:rPr>
                <w:sz w:val="22"/>
                <w:szCs w:val="22"/>
                <w:lang w:val="en-US"/>
              </w:rPr>
              <w:t>EA</w:t>
            </w:r>
            <w:r w:rsidRPr="001578C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568744" w14:textId="77777777" w:rsidR="003D1030" w:rsidRPr="001578CE" w:rsidRDefault="003D1030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D1030" w:rsidRPr="001578CE" w14:paraId="0E1051E1" w14:textId="77777777" w:rsidTr="00F77AF1">
        <w:tc>
          <w:tcPr>
            <w:tcW w:w="7797" w:type="dxa"/>
            <w:shd w:val="clear" w:color="auto" w:fill="auto"/>
          </w:tcPr>
          <w:p w14:paraId="45304E5B" w14:textId="77777777" w:rsidR="003D1030" w:rsidRPr="001578CE" w:rsidRDefault="003D1030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78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578C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1578CE">
              <w:rPr>
                <w:sz w:val="22"/>
                <w:szCs w:val="22"/>
                <w:lang w:val="en-US"/>
              </w:rPr>
              <w:t>Intel</w:t>
            </w:r>
            <w:r w:rsidRPr="001578CE">
              <w:rPr>
                <w:sz w:val="22"/>
                <w:szCs w:val="22"/>
              </w:rPr>
              <w:t xml:space="preserve">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CE">
              <w:rPr>
                <w:sz w:val="22"/>
                <w:szCs w:val="22"/>
              </w:rPr>
              <w:t xml:space="preserve">3-2100 2.4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78CE">
              <w:rPr>
                <w:sz w:val="22"/>
                <w:szCs w:val="22"/>
              </w:rPr>
              <w:t>/500/4/</w:t>
            </w:r>
            <w:r w:rsidRPr="001578CE">
              <w:rPr>
                <w:sz w:val="22"/>
                <w:szCs w:val="22"/>
                <w:lang w:val="en-US"/>
              </w:rPr>
              <w:t>Acer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V</w:t>
            </w:r>
            <w:r w:rsidRPr="001578C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578CE">
              <w:rPr>
                <w:sz w:val="22"/>
                <w:szCs w:val="22"/>
                <w:lang w:val="en-US"/>
              </w:rPr>
              <w:t>Epson</w:t>
            </w:r>
            <w:r w:rsidRPr="001578CE">
              <w:rPr>
                <w:sz w:val="22"/>
                <w:szCs w:val="22"/>
              </w:rPr>
              <w:t>-</w:t>
            </w:r>
            <w:r w:rsidRPr="001578CE">
              <w:rPr>
                <w:sz w:val="22"/>
                <w:szCs w:val="22"/>
                <w:lang w:val="en-US"/>
              </w:rPr>
              <w:t>EB</w:t>
            </w:r>
            <w:r w:rsidRPr="001578CE">
              <w:rPr>
                <w:sz w:val="22"/>
                <w:szCs w:val="22"/>
              </w:rPr>
              <w:t>-455</w:t>
            </w:r>
            <w:r w:rsidRPr="001578CE">
              <w:rPr>
                <w:sz w:val="22"/>
                <w:szCs w:val="22"/>
                <w:lang w:val="en-US"/>
              </w:rPr>
              <w:t>Wi</w:t>
            </w:r>
            <w:r w:rsidRPr="001578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3AC123" w14:textId="77777777" w:rsidR="003D1030" w:rsidRPr="001578CE" w:rsidRDefault="003D1030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2687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268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268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2687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1030" w14:paraId="2ECA4622" w14:textId="77777777" w:rsidTr="00F77AF1">
        <w:tc>
          <w:tcPr>
            <w:tcW w:w="562" w:type="dxa"/>
          </w:tcPr>
          <w:p w14:paraId="564C09BC" w14:textId="77777777" w:rsidR="003D1030" w:rsidRPr="0018685B" w:rsidRDefault="003D1030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1E630A" w14:textId="77777777" w:rsidR="003D1030" w:rsidRPr="003D1030" w:rsidRDefault="003D1030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10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2687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D10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10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2687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D103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D1030" w14:paraId="5A1C9382" w14:textId="77777777" w:rsidTr="00801458">
        <w:tc>
          <w:tcPr>
            <w:tcW w:w="2336" w:type="dxa"/>
          </w:tcPr>
          <w:p w14:paraId="4C518DAB" w14:textId="77777777" w:rsidR="005D65A5" w:rsidRPr="003D10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D10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D10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D10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D1030" w14:paraId="07658034" w14:textId="77777777" w:rsidTr="00801458">
        <w:tc>
          <w:tcPr>
            <w:tcW w:w="2336" w:type="dxa"/>
          </w:tcPr>
          <w:p w14:paraId="1553D698" w14:textId="78F29BFB" w:rsidR="005D65A5" w:rsidRPr="003D10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D1030" w:rsidRDefault="007478E0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D1030" w:rsidRDefault="007478E0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D1030" w:rsidRDefault="007478E0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D1030" w14:paraId="319CEC44" w14:textId="77777777" w:rsidTr="00801458">
        <w:tc>
          <w:tcPr>
            <w:tcW w:w="2336" w:type="dxa"/>
          </w:tcPr>
          <w:p w14:paraId="1B854226" w14:textId="77777777" w:rsidR="005D65A5" w:rsidRPr="003D10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4760DA" w14:textId="77777777" w:rsidR="005D65A5" w:rsidRPr="003D1030" w:rsidRDefault="007478E0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75B7C1C" w14:textId="77777777" w:rsidR="005D65A5" w:rsidRPr="003D1030" w:rsidRDefault="007478E0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B5341C" w14:textId="77777777" w:rsidR="005D65A5" w:rsidRPr="003D1030" w:rsidRDefault="007478E0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3D1030" w14:paraId="3B3FB45A" w14:textId="77777777" w:rsidTr="00801458">
        <w:tc>
          <w:tcPr>
            <w:tcW w:w="2336" w:type="dxa"/>
          </w:tcPr>
          <w:p w14:paraId="6C20BB3A" w14:textId="77777777" w:rsidR="005D65A5" w:rsidRPr="003D10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BB87B2" w14:textId="77777777" w:rsidR="005D65A5" w:rsidRPr="003D1030" w:rsidRDefault="007478E0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519999" w14:textId="77777777" w:rsidR="005D65A5" w:rsidRPr="003D1030" w:rsidRDefault="007478E0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7E4591" w14:textId="77777777" w:rsidR="005D65A5" w:rsidRPr="003D1030" w:rsidRDefault="007478E0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D103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D103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268793"/>
      <w:r w:rsidRPr="003D103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696CFB8" w:rsidR="00C23E7F" w:rsidRPr="003D103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1030" w:rsidRPr="003D1030" w14:paraId="7DFBC720" w14:textId="77777777" w:rsidTr="00F77AF1">
        <w:tc>
          <w:tcPr>
            <w:tcW w:w="562" w:type="dxa"/>
          </w:tcPr>
          <w:p w14:paraId="2D66FCB1" w14:textId="77777777" w:rsidR="003D1030" w:rsidRPr="003D1030" w:rsidRDefault="003D1030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F8CDCB" w14:textId="77777777" w:rsidR="003D1030" w:rsidRPr="003D1030" w:rsidRDefault="003D1030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10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ABC9F2" w14:textId="77777777" w:rsidR="003D1030" w:rsidRPr="003D1030" w:rsidRDefault="003D103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D103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268794"/>
      <w:r w:rsidRPr="003D103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D103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D1030" w14:paraId="0267C479" w14:textId="77777777" w:rsidTr="00801458">
        <w:tc>
          <w:tcPr>
            <w:tcW w:w="2500" w:type="pct"/>
          </w:tcPr>
          <w:p w14:paraId="37F699C9" w14:textId="77777777" w:rsidR="00B8237E" w:rsidRPr="003D10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D10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D1030" w14:paraId="3F240151" w14:textId="77777777" w:rsidTr="00801458">
        <w:tc>
          <w:tcPr>
            <w:tcW w:w="2500" w:type="pct"/>
          </w:tcPr>
          <w:p w14:paraId="61E91592" w14:textId="61A0874C" w:rsidR="00B8237E" w:rsidRPr="003D1030" w:rsidRDefault="00B8237E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D1030" w:rsidRDefault="005C548A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D1030" w14:paraId="608C9F53" w14:textId="77777777" w:rsidTr="00801458">
        <w:tc>
          <w:tcPr>
            <w:tcW w:w="2500" w:type="pct"/>
          </w:tcPr>
          <w:p w14:paraId="15F6B105" w14:textId="77777777" w:rsidR="00B8237E" w:rsidRPr="003D1030" w:rsidRDefault="00B8237E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3F1DBDE" w14:textId="77777777" w:rsidR="00B8237E" w:rsidRPr="003D1030" w:rsidRDefault="005C548A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D1030" w14:paraId="0B2610B9" w14:textId="77777777" w:rsidTr="00801458">
        <w:tc>
          <w:tcPr>
            <w:tcW w:w="2500" w:type="pct"/>
          </w:tcPr>
          <w:p w14:paraId="0DC91E87" w14:textId="77777777" w:rsidR="00B8237E" w:rsidRPr="003D10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7A4DFAE" w14:textId="77777777" w:rsidR="00B8237E" w:rsidRPr="003D1030" w:rsidRDefault="005C548A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D1030" w14:paraId="346B1627" w14:textId="77777777" w:rsidTr="00801458">
        <w:tc>
          <w:tcPr>
            <w:tcW w:w="2500" w:type="pct"/>
          </w:tcPr>
          <w:p w14:paraId="4E5C3C15" w14:textId="77777777" w:rsidR="00B8237E" w:rsidRPr="003D1030" w:rsidRDefault="00B8237E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379D848" w14:textId="77777777" w:rsidR="00B8237E" w:rsidRPr="003D1030" w:rsidRDefault="005C548A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D1030" w14:paraId="10108FC5" w14:textId="77777777" w:rsidTr="00801458">
        <w:tc>
          <w:tcPr>
            <w:tcW w:w="2500" w:type="pct"/>
          </w:tcPr>
          <w:p w14:paraId="0B3DA166" w14:textId="77777777" w:rsidR="00B8237E" w:rsidRPr="003D10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665879E" w14:textId="77777777" w:rsidR="00B8237E" w:rsidRPr="003D1030" w:rsidRDefault="005C548A" w:rsidP="00801458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2687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0AEE6" w14:textId="77777777" w:rsidR="0008431E" w:rsidRDefault="0008431E" w:rsidP="00315CA6">
      <w:pPr>
        <w:spacing w:after="0" w:line="240" w:lineRule="auto"/>
      </w:pPr>
      <w:r>
        <w:separator/>
      </w:r>
    </w:p>
  </w:endnote>
  <w:endnote w:type="continuationSeparator" w:id="0">
    <w:p w14:paraId="48C15C89" w14:textId="77777777" w:rsidR="0008431E" w:rsidRDefault="000843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75643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85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5AF18" w14:textId="77777777" w:rsidR="0008431E" w:rsidRDefault="0008431E" w:rsidP="00315CA6">
      <w:pPr>
        <w:spacing w:after="0" w:line="240" w:lineRule="auto"/>
      </w:pPr>
      <w:r>
        <w:separator/>
      </w:r>
    </w:p>
  </w:footnote>
  <w:footnote w:type="continuationSeparator" w:id="0">
    <w:p w14:paraId="7EEBE3F6" w14:textId="77777777" w:rsidR="0008431E" w:rsidRDefault="000843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431E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685B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1030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3AE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64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5950" TargetMode="External"/><Relationship Id="rId17" Type="http://schemas.openxmlformats.org/officeDocument/2006/relationships/hyperlink" Target="%20https://urait.ru/bcode/57263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9466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6839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820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4E0F31-2329-477C-8AF3-42D89A60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3917</Words>
  <Characters>22329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